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89C" w:rsidRDefault="003F7F11" w:rsidP="00A036C1">
      <w:pPr>
        <w:pStyle w:val="Web"/>
        <w:shd w:val="clear" w:color="auto" w:fill="FFFFFF"/>
        <w:jc w:val="center"/>
        <w:rPr>
          <w:rFonts w:ascii="Calibri" w:eastAsia="標楷體" w:hAnsi="標楷體" w:cs="Calibri"/>
          <w:b/>
          <w:color w:val="000000" w:themeColor="text1"/>
          <w:sz w:val="36"/>
          <w:szCs w:val="36"/>
          <w:u w:val="single"/>
        </w:rPr>
      </w:pPr>
      <w:bookmarkStart w:id="0" w:name="_GoBack"/>
      <w:bookmarkEnd w:id="0"/>
      <w:r w:rsidRPr="005733DE">
        <w:rPr>
          <w:rFonts w:ascii="Calibri" w:eastAsia="標楷體" w:hAnsi="標楷體" w:cs="Calibri"/>
          <w:b/>
          <w:color w:val="000000" w:themeColor="text1"/>
          <w:sz w:val="36"/>
          <w:szCs w:val="36"/>
          <w:u w:val="single"/>
        </w:rPr>
        <w:t>新光吳火獅紀念醫院協助帛琉國家醫院</w:t>
      </w:r>
      <w:r w:rsidR="00CF41DA" w:rsidRPr="005733DE">
        <w:rPr>
          <w:rFonts w:ascii="Calibri" w:eastAsia="標楷體" w:hAnsi="標楷體" w:cs="Calibri"/>
          <w:b/>
          <w:color w:val="000000" w:themeColor="text1"/>
          <w:sz w:val="36"/>
          <w:szCs w:val="36"/>
          <w:u w:val="single"/>
        </w:rPr>
        <w:t>建置</w:t>
      </w:r>
      <w:r w:rsidR="00457BF5">
        <w:rPr>
          <w:rFonts w:ascii="Calibri" w:eastAsia="標楷體" w:hAnsi="標楷體" w:cs="Calibri" w:hint="eastAsia"/>
          <w:b/>
          <w:color w:val="000000" w:themeColor="text1"/>
          <w:sz w:val="36"/>
          <w:szCs w:val="36"/>
          <w:u w:val="single"/>
        </w:rPr>
        <w:t>腸胃</w:t>
      </w:r>
      <w:r w:rsidR="00CF41DA" w:rsidRPr="005733DE">
        <w:rPr>
          <w:rFonts w:ascii="Calibri" w:eastAsia="標楷體" w:hAnsi="標楷體" w:cs="Calibri"/>
          <w:b/>
          <w:color w:val="000000" w:themeColor="text1"/>
          <w:sz w:val="36"/>
          <w:szCs w:val="36"/>
          <w:u w:val="single"/>
        </w:rPr>
        <w:t>內視鏡室</w:t>
      </w:r>
    </w:p>
    <w:p w:rsidR="00EF3B9F" w:rsidRDefault="00A9713F" w:rsidP="00EF3B9F">
      <w:pPr>
        <w:pStyle w:val="Web"/>
        <w:shd w:val="clear" w:color="auto" w:fill="FFFFFF"/>
        <w:spacing w:line="520" w:lineRule="exact"/>
        <w:ind w:firstLineChars="150" w:firstLine="480"/>
        <w:jc w:val="both"/>
        <w:rPr>
          <w:rFonts w:ascii="Times New Roman" w:eastAsia="標楷體" w:hAnsi="Times New Roman" w:cs="Calibri"/>
          <w:color w:val="000000" w:themeColor="text1"/>
          <w:sz w:val="32"/>
          <w:shd w:val="clear" w:color="auto" w:fill="FFFFFF"/>
        </w:rPr>
      </w:pPr>
      <w:r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過去，帛國欠缺</w:t>
      </w:r>
      <w:r w:rsidRPr="005733DE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腸胃診療</w:t>
      </w:r>
      <w:r w:rsidR="0089706F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能力，</w:t>
      </w:r>
      <w:r w:rsidR="00F86F88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因此</w:t>
      </w:r>
      <w:r w:rsidR="0089706F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當</w:t>
      </w:r>
      <w:r w:rsidR="00F86F88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帛國</w:t>
      </w:r>
      <w:r w:rsidR="0089706F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人民</w:t>
      </w:r>
      <w:r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罹患</w:t>
      </w:r>
      <w:r w:rsidR="00EF3B9F" w:rsidRPr="005733DE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腸胃疾病</w:t>
      </w:r>
      <w:r w:rsidR="0089706F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時，</w:t>
      </w:r>
      <w:r w:rsidR="003D7529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無論疾病輕重</w:t>
      </w:r>
      <w:r w:rsidR="00A07741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，</w:t>
      </w:r>
      <w:r w:rsidR="00F86F88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經</w:t>
      </w:r>
      <w:r w:rsidR="00A07741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常</w:t>
      </w:r>
      <w:r w:rsidR="0089706F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被</w:t>
      </w:r>
      <w:r w:rsidRPr="005733DE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轉診到海外治療</w:t>
      </w:r>
      <w:r w:rsidR="00B353E2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。</w:t>
      </w:r>
      <w:r w:rsidR="00F86F88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對醫療資源有限的帛國而言，</w:t>
      </w:r>
      <w:r w:rsidR="00B353E2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這不僅排擠</w:t>
      </w:r>
      <w:r w:rsidR="00701884" w:rsidRPr="005733DE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帛國</w:t>
      </w:r>
      <w:r w:rsidR="00B353E2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重症病患</w:t>
      </w:r>
      <w:r w:rsidR="00F86F88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之</w:t>
      </w:r>
      <w:r w:rsidR="00B353E2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醫療資源，亦</w:t>
      </w:r>
      <w:r w:rsidRPr="005733DE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造成醫療資源之浪費。</w:t>
      </w:r>
    </w:p>
    <w:p w:rsidR="00A9713F" w:rsidRDefault="00A9713F" w:rsidP="00EF3B9F">
      <w:pPr>
        <w:pStyle w:val="Web"/>
        <w:shd w:val="clear" w:color="auto" w:fill="FFFFFF"/>
        <w:spacing w:line="520" w:lineRule="exact"/>
        <w:ind w:firstLineChars="150" w:firstLine="480"/>
        <w:jc w:val="both"/>
        <w:rPr>
          <w:rFonts w:ascii="Times New Roman" w:eastAsia="標楷體" w:hAnsi="Times New Roman" w:cs="Calibri"/>
          <w:color w:val="000000" w:themeColor="text1"/>
          <w:sz w:val="32"/>
          <w:shd w:val="clear" w:color="auto" w:fill="FFFFFF"/>
        </w:rPr>
      </w:pPr>
      <w:r w:rsidRPr="005733DE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為協助帛國醫師建立腸胃診療能力，</w:t>
      </w:r>
      <w:r w:rsidR="00457BF5">
        <w:rPr>
          <w:rFonts w:ascii="Times New Roman" w:eastAsia="標楷體" w:hAnsi="Times New Roman" w:cs="Times New Roman" w:hint="eastAsia"/>
          <w:color w:val="000000" w:themeColor="text1"/>
          <w:sz w:val="32"/>
        </w:rPr>
        <w:t>我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政府於</w:t>
      </w:r>
      <w:r w:rsidRPr="005733DE">
        <w:rPr>
          <w:rFonts w:ascii="Times New Roman" w:eastAsia="標楷體" w:hAnsi="Times New Roman" w:cs="Times New Roman"/>
          <w:color w:val="000000" w:themeColor="text1"/>
          <w:sz w:val="32"/>
        </w:rPr>
        <w:t>105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年</w:t>
      </w:r>
      <w:r w:rsidRPr="005733DE">
        <w:rPr>
          <w:rFonts w:ascii="Times New Roman" w:eastAsia="標楷體" w:hAnsi="Times New Roman" w:cs="Calibri"/>
          <w:color w:val="000000" w:themeColor="text1"/>
          <w:sz w:val="32"/>
        </w:rPr>
        <w:t>援助帛琉衛生部</w:t>
      </w:r>
      <w:r>
        <w:rPr>
          <w:rFonts w:ascii="Times New Roman" w:eastAsia="標楷體" w:hAnsi="Times New Roman" w:cs="Calibri" w:hint="eastAsia"/>
          <w:color w:val="000000" w:themeColor="text1"/>
          <w:sz w:val="32"/>
        </w:rPr>
        <w:t>添</w:t>
      </w:r>
      <w:r>
        <w:rPr>
          <w:rFonts w:ascii="Times New Roman" w:eastAsia="標楷體" w:hAnsi="Times New Roman" w:cs="Calibri"/>
          <w:color w:val="000000" w:themeColor="text1"/>
          <w:sz w:val="32"/>
        </w:rPr>
        <w:t>購</w:t>
      </w:r>
      <w:r w:rsidRPr="005733DE">
        <w:rPr>
          <w:rFonts w:ascii="Times New Roman" w:eastAsia="標楷體" w:hAnsi="Times New Roman" w:cs="Calibri"/>
          <w:color w:val="000000" w:themeColor="text1"/>
          <w:sz w:val="32"/>
        </w:rPr>
        <w:t>電子內視鏡，</w:t>
      </w:r>
      <w:r w:rsidRPr="005733DE">
        <w:rPr>
          <w:rFonts w:ascii="Times New Roman" w:eastAsia="標楷體" w:hAnsi="Times New Roman" w:cs="Calibri"/>
          <w:color w:val="000000" w:themeColor="text1"/>
          <w:sz w:val="32"/>
          <w:shd w:val="clear" w:color="auto" w:fill="FFFFFF"/>
        </w:rPr>
        <w:t>並</w:t>
      </w:r>
      <w:r w:rsidRPr="005733DE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>在</w:t>
      </w:r>
      <w:r w:rsidRPr="005733DE">
        <w:rPr>
          <w:rFonts w:ascii="Times New Roman" w:eastAsia="標楷體" w:hAnsi="Times New Roman" w:cs="Calibri"/>
          <w:color w:val="000000" w:themeColor="text1"/>
          <w:sz w:val="32"/>
          <w:shd w:val="clear" w:color="auto" w:fill="FFFFFF"/>
        </w:rPr>
        <w:t>帛琉國家</w:t>
      </w:r>
      <w:r w:rsidRPr="005733DE">
        <w:rPr>
          <w:rFonts w:ascii="Times New Roman" w:eastAsia="標楷體" w:hAnsi="Times New Roman" w:cs="Times New Roman"/>
          <w:color w:val="000000" w:themeColor="text1"/>
          <w:sz w:val="32"/>
        </w:rPr>
        <w:t>醫院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內</w:t>
      </w:r>
      <w:r w:rsidRPr="005733DE">
        <w:rPr>
          <w:rFonts w:ascii="Times New Roman" w:eastAsia="標楷體" w:hAnsi="Times New Roman" w:cs="Times New Roman"/>
          <w:color w:val="000000" w:themeColor="text1"/>
          <w:sz w:val="32"/>
        </w:rPr>
        <w:t>增設腸胃內視鏡室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。</w:t>
      </w:r>
      <w:r w:rsidR="00B353E2">
        <w:rPr>
          <w:rFonts w:ascii="Times New Roman" w:eastAsia="標楷體" w:hAnsi="Times New Roman" w:cs="Times New Roman" w:hint="eastAsia"/>
          <w:color w:val="000000" w:themeColor="text1"/>
          <w:sz w:val="32"/>
        </w:rPr>
        <w:t>隨後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新光醫院</w:t>
      </w:r>
      <w:r w:rsidRPr="005733DE">
        <w:rPr>
          <w:rFonts w:ascii="Times New Roman" w:eastAsia="標楷體" w:hAnsi="Times New Roman" w:cs="Times New Roman"/>
          <w:color w:val="000000" w:themeColor="text1"/>
          <w:sz w:val="32"/>
        </w:rPr>
        <w:t>派遣內視鏡專科醫師朱光恩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主任</w:t>
      </w:r>
      <w:r w:rsidRPr="005733DE">
        <w:rPr>
          <w:rFonts w:ascii="Times New Roman" w:eastAsia="標楷體" w:hAnsi="Times New Roman" w:cs="Times New Roman"/>
          <w:color w:val="000000" w:themeColor="text1"/>
          <w:sz w:val="32"/>
        </w:rPr>
        <w:t>及徐維謙醫師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赴帛，教導</w:t>
      </w:r>
      <w:r w:rsidR="00B353E2">
        <w:rPr>
          <w:rFonts w:ascii="Times New Roman" w:eastAsia="標楷體" w:hAnsi="Times New Roman" w:cs="Times New Roman" w:hint="eastAsia"/>
          <w:color w:val="000000" w:themeColor="text1"/>
          <w:sz w:val="32"/>
        </w:rPr>
        <w:t>帛國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醫師內視鏡之操作、保養</w:t>
      </w:r>
      <w:r w:rsidR="00B353E2">
        <w:rPr>
          <w:rFonts w:ascii="Times New Roman" w:eastAsia="標楷體" w:hAnsi="Times New Roman" w:cs="Times New Roman" w:hint="eastAsia"/>
          <w:color w:val="000000" w:themeColor="text1"/>
          <w:sz w:val="32"/>
        </w:rPr>
        <w:t>及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清潔</w:t>
      </w:r>
      <w:r w:rsidR="009B6A77">
        <w:rPr>
          <w:rFonts w:ascii="Times New Roman" w:eastAsia="標楷體" w:hAnsi="Times New Roman" w:cs="Times New Roman" w:hint="eastAsia"/>
          <w:color w:val="000000" w:themeColor="text1"/>
          <w:sz w:val="32"/>
        </w:rPr>
        <w:t>，同時提供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帛琉民眾腸胃鏡檢</w:t>
      </w:r>
      <w:r w:rsidR="009B6A77">
        <w:rPr>
          <w:rFonts w:ascii="Times New Roman" w:eastAsia="標楷體" w:hAnsi="Times New Roman" w:cs="Times New Roman" w:hint="eastAsia"/>
          <w:color w:val="000000" w:themeColor="text1"/>
          <w:sz w:val="32"/>
        </w:rPr>
        <w:t>查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服務</w:t>
      </w:r>
      <w:r w:rsidR="009B6A77">
        <w:rPr>
          <w:rFonts w:ascii="Times New Roman" w:eastAsia="標楷體" w:hAnsi="Times New Roman" w:cs="Times New Roman" w:hint="eastAsia"/>
          <w:color w:val="000000" w:themeColor="text1"/>
          <w:sz w:val="32"/>
        </w:rPr>
        <w:t>。</w:t>
      </w:r>
      <w:r w:rsidR="009B6A77">
        <w:rPr>
          <w:rFonts w:ascii="Times New Roman" w:eastAsia="標楷體" w:hAnsi="Times New Roman" w:cs="Calibri" w:hint="eastAsia"/>
          <w:color w:val="000000" w:themeColor="text1"/>
          <w:sz w:val="32"/>
          <w:shd w:val="clear" w:color="auto" w:fill="FFFFFF"/>
        </w:rPr>
        <w:t xml:space="preserve"> </w:t>
      </w:r>
    </w:p>
    <w:p w:rsidR="005178AC" w:rsidRPr="005733DE" w:rsidRDefault="005178AC" w:rsidP="005733DE">
      <w:pPr>
        <w:pStyle w:val="Web"/>
        <w:shd w:val="clear" w:color="auto" w:fill="FFFFFF"/>
        <w:spacing w:line="520" w:lineRule="exact"/>
        <w:ind w:firstLineChars="150" w:firstLine="480"/>
        <w:jc w:val="both"/>
        <w:rPr>
          <w:rFonts w:ascii="Times New Roman" w:eastAsia="標楷體" w:hAnsi="Times New Roman" w:cs="Calibri"/>
          <w:color w:val="000000" w:themeColor="text1"/>
          <w:sz w:val="32"/>
        </w:rPr>
      </w:pP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由於</w:t>
      </w:r>
      <w:r w:rsidR="009B6A77">
        <w:rPr>
          <w:rFonts w:ascii="Times New Roman" w:eastAsia="標楷體" w:hAnsi="Times New Roman" w:cs="Times New Roman" w:hint="eastAsia"/>
          <w:color w:val="000000" w:themeColor="text1"/>
          <w:sz w:val="32"/>
        </w:rPr>
        <w:t>我國</w:t>
      </w:r>
      <w:r w:rsidR="00701884">
        <w:rPr>
          <w:rFonts w:ascii="Times New Roman" w:eastAsia="標楷體" w:hAnsi="Times New Roman" w:cs="Times New Roman" w:hint="eastAsia"/>
          <w:color w:val="000000" w:themeColor="text1"/>
          <w:sz w:val="32"/>
        </w:rPr>
        <w:t>醫療技術先進</w:t>
      </w:r>
      <w:r w:rsidR="009B6A77">
        <w:rPr>
          <w:rFonts w:ascii="Times New Roman" w:eastAsia="標楷體" w:hAnsi="Times New Roman" w:cs="Times New Roman" w:hint="eastAsia"/>
          <w:color w:val="000000" w:themeColor="text1"/>
          <w:sz w:val="32"/>
        </w:rPr>
        <w:t>，帛國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衛生部於本</w:t>
      </w:r>
      <w:r w:rsidR="009B6A77">
        <w:rPr>
          <w:rFonts w:ascii="Times New Roman" w:eastAsia="標楷體" w:hAnsi="Times New Roman" w:cs="Times New Roman" w:hint="eastAsia"/>
          <w:color w:val="000000" w:themeColor="text1"/>
          <w:sz w:val="32"/>
        </w:rPr>
        <w:t>年度提出代訓</w:t>
      </w:r>
      <w:r w:rsidR="00701884">
        <w:rPr>
          <w:rFonts w:ascii="Times New Roman" w:eastAsia="標楷體" w:hAnsi="Times New Roman" w:cs="Times New Roman" w:hint="eastAsia"/>
          <w:color w:val="000000" w:themeColor="text1"/>
          <w:sz w:val="32"/>
        </w:rPr>
        <w:t>要</w:t>
      </w:r>
      <w:r w:rsidR="009B6A77">
        <w:rPr>
          <w:rFonts w:ascii="Times New Roman" w:eastAsia="標楷體" w:hAnsi="Times New Roman" w:cs="Times New Roman" w:hint="eastAsia"/>
          <w:color w:val="000000" w:themeColor="text1"/>
          <w:sz w:val="32"/>
        </w:rPr>
        <w:t>求，盼派遣</w:t>
      </w:r>
      <w:r w:rsidR="00701884">
        <w:rPr>
          <w:rFonts w:ascii="Times New Roman" w:eastAsia="標楷體" w:hAnsi="Times New Roman" w:cs="Times New Roman" w:hint="eastAsia"/>
          <w:color w:val="000000" w:themeColor="text1"/>
          <w:sz w:val="32"/>
        </w:rPr>
        <w:t>帛國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內科醫師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Dr. Myra Adelbai</w:t>
      </w:r>
      <w:r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至</w:t>
      </w:r>
      <w:r w:rsidR="00CF4A78"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新光醫院接受為期兩周腸胃科訓練，</w:t>
      </w:r>
      <w:r w:rsidR="00701884">
        <w:rPr>
          <w:rFonts w:ascii="Times New Roman" w:eastAsia="標楷體" w:hAnsi="Times New Roman" w:cs="Calibri"/>
          <w:color w:val="000000" w:themeColor="text1"/>
          <w:sz w:val="32"/>
        </w:rPr>
        <w:t>增進診斷</w:t>
      </w:r>
      <w:r w:rsidR="00701884">
        <w:rPr>
          <w:rFonts w:ascii="Times New Roman" w:eastAsia="標楷體" w:hAnsi="Times New Roman" w:cs="Calibri" w:hint="eastAsia"/>
          <w:color w:val="000000" w:themeColor="text1"/>
          <w:sz w:val="32"/>
        </w:rPr>
        <w:t>之</w:t>
      </w:r>
      <w:r w:rsidR="00CF4A78" w:rsidRPr="005733DE">
        <w:rPr>
          <w:rFonts w:ascii="Times New Roman" w:eastAsia="標楷體" w:hAnsi="Times New Roman" w:cs="Calibri"/>
          <w:color w:val="000000" w:themeColor="text1"/>
          <w:sz w:val="32"/>
        </w:rPr>
        <w:t>準確性</w:t>
      </w:r>
      <w:r w:rsidR="00CF4A78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。</w:t>
      </w:r>
      <w:r w:rsidR="00701884">
        <w:rPr>
          <w:rFonts w:ascii="Times New Roman" w:eastAsia="標楷體" w:hAnsi="Times New Roman" w:cs="Calibri" w:hint="eastAsia"/>
          <w:color w:val="000000" w:themeColor="text1"/>
          <w:sz w:val="32"/>
        </w:rPr>
        <w:t>新光醫院</w:t>
      </w:r>
      <w:r w:rsidR="00A07741">
        <w:rPr>
          <w:rFonts w:ascii="Times New Roman" w:eastAsia="標楷體" w:hAnsi="Times New Roman" w:cs="Calibri" w:hint="eastAsia"/>
          <w:color w:val="000000" w:themeColor="text1"/>
          <w:sz w:val="32"/>
        </w:rPr>
        <w:t>又</w:t>
      </w:r>
      <w:r w:rsidR="00CF4A78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派遣胃腸肝膽科許榮輝醫師赴帛駐診服務，與</w:t>
      </w:r>
      <w:r w:rsidR="00CF4A78" w:rsidRPr="005733DE">
        <w:rPr>
          <w:rFonts w:ascii="Times New Roman" w:eastAsia="標楷體" w:hAnsi="Times New Roman" w:cs="Times New Roman" w:hint="eastAsia"/>
          <w:color w:val="000000" w:themeColor="text1"/>
          <w:sz w:val="32"/>
        </w:rPr>
        <w:t>Dr. Myra Adelbai</w:t>
      </w:r>
      <w:r w:rsidR="00CF4A78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共同</w:t>
      </w:r>
      <w:r w:rsidR="00433B11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完成</w:t>
      </w:r>
      <w:r w:rsidR="00433B11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22</w:t>
      </w:r>
      <w:r w:rsidR="00433B11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例胃鏡及</w:t>
      </w:r>
      <w:r w:rsidR="00433B11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4</w:t>
      </w:r>
      <w:r w:rsidR="00433B11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例大腸鏡、</w:t>
      </w:r>
      <w:r w:rsidR="00433B11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44</w:t>
      </w:r>
      <w:r w:rsidR="005147F1">
        <w:rPr>
          <w:rFonts w:ascii="Times New Roman" w:eastAsia="標楷體" w:hAnsi="Times New Roman" w:cs="Calibri" w:hint="eastAsia"/>
          <w:color w:val="000000" w:themeColor="text1"/>
          <w:sz w:val="32"/>
        </w:rPr>
        <w:t>例腹部超音波檢</w:t>
      </w:r>
      <w:r w:rsidR="00433B11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查</w:t>
      </w:r>
      <w:r w:rsidR="00CF4A78" w:rsidRPr="005733DE">
        <w:rPr>
          <w:rFonts w:ascii="Times New Roman" w:eastAsia="標楷體" w:hAnsi="Times New Roman" w:cs="Calibri" w:hint="eastAsia"/>
          <w:color w:val="000000" w:themeColor="text1"/>
          <w:sz w:val="32"/>
        </w:rPr>
        <w:t>。</w:t>
      </w:r>
    </w:p>
    <w:p w:rsidR="003F7F11" w:rsidRDefault="00A07741" w:rsidP="005147F1">
      <w:pPr>
        <w:spacing w:line="520" w:lineRule="exact"/>
        <w:ind w:firstLineChars="177" w:firstLine="566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  <w:r>
        <w:rPr>
          <w:rFonts w:ascii="Times New Roman" w:eastAsia="標楷體" w:hAnsi="Times New Roman" w:cs="Calibri"/>
          <w:color w:val="000000" w:themeColor="text1"/>
          <w:sz w:val="32"/>
          <w:szCs w:val="24"/>
        </w:rPr>
        <w:t>帛琉與我國醫衛合作交流頻繁</w:t>
      </w:r>
      <w:r w:rsidR="00701884">
        <w:rPr>
          <w:rFonts w:ascii="Times New Roman" w:eastAsia="標楷體" w:hAnsi="Times New Roman" w:cs="Calibri" w:hint="eastAsia"/>
          <w:color w:val="000000" w:themeColor="text1"/>
          <w:sz w:val="32"/>
          <w:szCs w:val="24"/>
        </w:rPr>
        <w:t>。</w:t>
      </w:r>
      <w:r w:rsidR="003F7F11" w:rsidRPr="005733DE">
        <w:rPr>
          <w:rFonts w:ascii="Times New Roman" w:eastAsia="標楷體" w:hAnsi="Times New Roman" w:cs="Calibri"/>
          <w:color w:val="000000" w:themeColor="text1"/>
          <w:sz w:val="32"/>
          <w:szCs w:val="24"/>
        </w:rPr>
        <w:t>96</w:t>
      </w:r>
      <w:r w:rsidR="003F7F11" w:rsidRPr="005733DE">
        <w:rPr>
          <w:rFonts w:ascii="Times New Roman" w:eastAsia="標楷體" w:hAnsi="Times New Roman" w:cs="Calibri"/>
          <w:color w:val="000000" w:themeColor="text1"/>
          <w:sz w:val="32"/>
          <w:szCs w:val="24"/>
        </w:rPr>
        <w:t>年迄今，</w:t>
      </w:r>
      <w:r w:rsidRPr="005733DE">
        <w:rPr>
          <w:rFonts w:ascii="Times New Roman" w:eastAsia="標楷體" w:hAnsi="Times New Roman" w:cs="Calibri"/>
          <w:color w:val="000000" w:themeColor="text1"/>
          <w:sz w:val="32"/>
          <w:szCs w:val="24"/>
        </w:rPr>
        <w:t>新光醫院</w:t>
      </w:r>
      <w:r>
        <w:rPr>
          <w:rFonts w:ascii="Times New Roman" w:eastAsia="標楷體" w:hAnsi="Times New Roman" w:cs="Calibri" w:hint="eastAsia"/>
          <w:color w:val="000000" w:themeColor="text1"/>
          <w:sz w:val="32"/>
          <w:szCs w:val="24"/>
        </w:rPr>
        <w:t>已</w:t>
      </w:r>
      <w:r w:rsidR="003F7F11" w:rsidRPr="005733DE">
        <w:rPr>
          <w:rFonts w:ascii="Times New Roman" w:eastAsia="標楷體" w:hAnsi="Times New Roman" w:cs="Calibri"/>
          <w:color w:val="000000" w:themeColor="text1"/>
          <w:sz w:val="32"/>
          <w:szCs w:val="24"/>
        </w:rPr>
        <w:t>代訓</w:t>
      </w:r>
      <w:r>
        <w:rPr>
          <w:rFonts w:ascii="Times New Roman" w:eastAsia="標楷體" w:hAnsi="Times New Roman" w:cs="Calibri" w:hint="eastAsia"/>
          <w:color w:val="000000" w:themeColor="text1"/>
          <w:sz w:val="32"/>
          <w:szCs w:val="24"/>
        </w:rPr>
        <w:t>36</w:t>
      </w:r>
      <w:r>
        <w:rPr>
          <w:rFonts w:ascii="Times New Roman" w:eastAsia="標楷體" w:hAnsi="Times New Roman" w:cs="Calibri" w:hint="eastAsia"/>
          <w:color w:val="000000" w:themeColor="text1"/>
          <w:sz w:val="32"/>
          <w:szCs w:val="24"/>
        </w:rPr>
        <w:t>名</w:t>
      </w:r>
      <w:r w:rsidR="003F7F11" w:rsidRPr="005733DE">
        <w:rPr>
          <w:rFonts w:ascii="Times New Roman" w:eastAsia="標楷體" w:hAnsi="Times New Roman" w:cs="Calibri"/>
          <w:color w:val="000000" w:themeColor="text1"/>
          <w:sz w:val="32"/>
          <w:szCs w:val="24"/>
        </w:rPr>
        <w:t>醫師、護理師、醫檢師、營養師等醫事人員</w:t>
      </w:r>
      <w:r>
        <w:rPr>
          <w:rFonts w:ascii="Times New Roman" w:eastAsia="標楷體" w:hAnsi="Times New Roman" w:cs="Calibri" w:hint="eastAsia"/>
          <w:color w:val="000000" w:themeColor="text1"/>
          <w:sz w:val="32"/>
          <w:szCs w:val="24"/>
        </w:rPr>
        <w:t>，</w:t>
      </w:r>
      <w:r w:rsidR="00F86F88">
        <w:rPr>
          <w:rFonts w:ascii="Times New Roman" w:eastAsia="標楷體" w:hAnsi="Times New Roman" w:cs="Calibri" w:hint="eastAsia"/>
          <w:color w:val="000000" w:themeColor="text1"/>
          <w:sz w:val="32"/>
          <w:szCs w:val="24"/>
        </w:rPr>
        <w:t>並在有限的人力及物力下，</w:t>
      </w:r>
      <w:r w:rsidR="005147F1">
        <w:rPr>
          <w:rFonts w:ascii="Times New Roman" w:eastAsia="標楷體" w:hAnsi="Times New Roman" w:cs="Calibri" w:hint="eastAsia"/>
          <w:color w:val="000000" w:themeColor="text1"/>
          <w:sz w:val="32"/>
          <w:szCs w:val="24"/>
        </w:rPr>
        <w:t>為當地民眾提供醫療服務。</w:t>
      </w: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  <w:r>
        <w:rPr>
          <w:rFonts w:ascii="Times New Roman" w:eastAsia="標楷體" w:hAnsi="Times New Roman" w:cs="Calibri" w:hint="eastAsia"/>
          <w:noProof/>
          <w:color w:val="000000" w:themeColor="text1"/>
          <w:sz w:val="32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1368D58" wp14:editId="34D93CAA">
            <wp:simplePos x="0" y="0"/>
            <wp:positionH relativeFrom="column">
              <wp:posOffset>-37465</wp:posOffset>
            </wp:positionH>
            <wp:positionV relativeFrom="paragraph">
              <wp:posOffset>4302125</wp:posOffset>
            </wp:positionV>
            <wp:extent cx="5305425" cy="3980180"/>
            <wp:effectExtent l="0" t="0" r="9525" b="1270"/>
            <wp:wrapTight wrapText="bothSides">
              <wp:wrapPolygon edited="0">
                <wp:start x="0" y="0"/>
                <wp:lineTo x="0" y="21504"/>
                <wp:lineTo x="21561" y="21504"/>
                <wp:lineTo x="21561" y="0"/>
                <wp:lineTo x="0" y="0"/>
              </wp:wrapPolygon>
            </wp:wrapTight>
            <wp:docPr id="1" name="圖片 1" descr="F:\2017年7月22日_康鴻瑋\醫療\外交部國際醫療專區報導\1061005_內視鏡室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年7月22日_康鴻瑋\醫療\外交部國際醫療專區報導\1061005_內視鏡室\IMG_3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Calibri" w:hint="eastAsia"/>
          <w:noProof/>
          <w:color w:val="000000" w:themeColor="text1"/>
          <w:sz w:val="32"/>
          <w:szCs w:val="24"/>
        </w:rPr>
        <w:drawing>
          <wp:anchor distT="0" distB="0" distL="114300" distR="114300" simplePos="0" relativeHeight="251659264" behindDoc="1" locked="0" layoutInCell="1" allowOverlap="1" wp14:anchorId="0CF91B7B" wp14:editId="4B9FE95E">
            <wp:simplePos x="0" y="0"/>
            <wp:positionH relativeFrom="column">
              <wp:posOffset>-38100</wp:posOffset>
            </wp:positionH>
            <wp:positionV relativeFrom="paragraph">
              <wp:posOffset>46355</wp:posOffset>
            </wp:positionV>
            <wp:extent cx="5308600" cy="3985895"/>
            <wp:effectExtent l="0" t="0" r="6350" b="0"/>
            <wp:wrapTight wrapText="bothSides">
              <wp:wrapPolygon edited="0">
                <wp:start x="0" y="0"/>
                <wp:lineTo x="0" y="21473"/>
                <wp:lineTo x="21548" y="21473"/>
                <wp:lineTo x="21548" y="0"/>
                <wp:lineTo x="0" y="0"/>
              </wp:wrapPolygon>
            </wp:wrapTight>
            <wp:docPr id="2" name="圖片 2" descr="F:\2017年7月22日_康鴻瑋\醫療\外交部國際醫療專區報導\1061005_內視鏡室\IMG_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年7月22日_康鴻瑋\醫療\外交部國際醫療專區報導\1061005_內視鏡室\IMG_9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E7087D" w:rsidRDefault="00E7087D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  <w:r>
        <w:rPr>
          <w:rFonts w:ascii="Times New Roman" w:eastAsia="標楷體" w:hAnsi="Times New Roman" w:cs="Calibri" w:hint="eastAsia"/>
          <w:noProof/>
          <w:color w:val="000000" w:themeColor="text1"/>
          <w:sz w:val="32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3960F3DF" wp14:editId="5778973D">
            <wp:simplePos x="0" y="0"/>
            <wp:positionH relativeFrom="column">
              <wp:posOffset>539115</wp:posOffset>
            </wp:positionH>
            <wp:positionV relativeFrom="paragraph">
              <wp:posOffset>90805</wp:posOffset>
            </wp:positionV>
            <wp:extent cx="4933315" cy="6574790"/>
            <wp:effectExtent l="0" t="0" r="635" b="0"/>
            <wp:wrapTight wrapText="bothSides">
              <wp:wrapPolygon edited="0">
                <wp:start x="0" y="0"/>
                <wp:lineTo x="0" y="21529"/>
                <wp:lineTo x="21519" y="21529"/>
                <wp:lineTo x="21519" y="0"/>
                <wp:lineTo x="0" y="0"/>
              </wp:wrapPolygon>
            </wp:wrapTight>
            <wp:docPr id="4" name="圖片 4" descr="F:\2017年7月22日_康鴻瑋\醫療\外交部國際醫療專區報導\1061005_內視鏡室\IMG_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年7月22日_康鴻瑋\醫療\外交部國際醫療專區報導\1061005_內視鏡室\IMG_9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5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p w:rsidR="002D1B71" w:rsidRPr="005733DE" w:rsidRDefault="002D1B71" w:rsidP="00E7087D">
      <w:pPr>
        <w:spacing w:line="520" w:lineRule="exact"/>
        <w:jc w:val="both"/>
        <w:rPr>
          <w:rFonts w:ascii="Times New Roman" w:eastAsia="標楷體" w:hAnsi="Times New Roman" w:cs="Calibri"/>
          <w:color w:val="000000" w:themeColor="text1"/>
          <w:sz w:val="32"/>
          <w:szCs w:val="24"/>
        </w:rPr>
      </w:pPr>
    </w:p>
    <w:sectPr w:rsidR="002D1B71" w:rsidRPr="005733DE" w:rsidSect="00457BF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C65" w:rsidRDefault="00777C65" w:rsidP="003F7F11">
      <w:r>
        <w:separator/>
      </w:r>
    </w:p>
  </w:endnote>
  <w:endnote w:type="continuationSeparator" w:id="0">
    <w:p w:rsidR="00777C65" w:rsidRDefault="00777C65" w:rsidP="003F7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C65" w:rsidRDefault="00777C65" w:rsidP="003F7F11">
      <w:r>
        <w:separator/>
      </w:r>
    </w:p>
  </w:footnote>
  <w:footnote w:type="continuationSeparator" w:id="0">
    <w:p w:rsidR="00777C65" w:rsidRDefault="00777C65" w:rsidP="003F7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90C"/>
    <w:rsid w:val="0007489C"/>
    <w:rsid w:val="00076A7A"/>
    <w:rsid w:val="00086BA3"/>
    <w:rsid w:val="000E6142"/>
    <w:rsid w:val="0015557A"/>
    <w:rsid w:val="00230C48"/>
    <w:rsid w:val="00233282"/>
    <w:rsid w:val="002D1B71"/>
    <w:rsid w:val="002F70F4"/>
    <w:rsid w:val="003437C2"/>
    <w:rsid w:val="00344220"/>
    <w:rsid w:val="00351962"/>
    <w:rsid w:val="003D7529"/>
    <w:rsid w:val="003F7F11"/>
    <w:rsid w:val="00433B11"/>
    <w:rsid w:val="00457BF5"/>
    <w:rsid w:val="005147F1"/>
    <w:rsid w:val="005178AC"/>
    <w:rsid w:val="00553FA3"/>
    <w:rsid w:val="005574F5"/>
    <w:rsid w:val="005733DE"/>
    <w:rsid w:val="005B6911"/>
    <w:rsid w:val="006721AB"/>
    <w:rsid w:val="006974BE"/>
    <w:rsid w:val="00701884"/>
    <w:rsid w:val="00766E84"/>
    <w:rsid w:val="00777C65"/>
    <w:rsid w:val="007C075D"/>
    <w:rsid w:val="007C6EF3"/>
    <w:rsid w:val="0089706F"/>
    <w:rsid w:val="008D76D6"/>
    <w:rsid w:val="00943E79"/>
    <w:rsid w:val="009B6A77"/>
    <w:rsid w:val="009B7A64"/>
    <w:rsid w:val="00A036C1"/>
    <w:rsid w:val="00A07741"/>
    <w:rsid w:val="00A1410B"/>
    <w:rsid w:val="00A23139"/>
    <w:rsid w:val="00A9668C"/>
    <w:rsid w:val="00A9713F"/>
    <w:rsid w:val="00B353E2"/>
    <w:rsid w:val="00C002E2"/>
    <w:rsid w:val="00CB490C"/>
    <w:rsid w:val="00CD0D13"/>
    <w:rsid w:val="00CF41DA"/>
    <w:rsid w:val="00CF4A78"/>
    <w:rsid w:val="00D616CE"/>
    <w:rsid w:val="00D916F7"/>
    <w:rsid w:val="00E36D26"/>
    <w:rsid w:val="00E7087D"/>
    <w:rsid w:val="00EE4D74"/>
    <w:rsid w:val="00EF3B9F"/>
    <w:rsid w:val="00F04B11"/>
    <w:rsid w:val="00F07784"/>
    <w:rsid w:val="00F43C13"/>
    <w:rsid w:val="00F452C0"/>
    <w:rsid w:val="00F86F88"/>
    <w:rsid w:val="00FE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9C71E508-53D2-4307-9CCE-64965681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B49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F7F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F7F1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F7F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F7F1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C6E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C6E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8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02820-1766-4502-8B07-1CD531C0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ChingHwa Lin</dc:creator>
  <cp:lastModifiedBy>Liao, Zong-shan</cp:lastModifiedBy>
  <cp:revision>2</cp:revision>
  <cp:lastPrinted>2017-10-11T11:43:00Z</cp:lastPrinted>
  <dcterms:created xsi:type="dcterms:W3CDTF">2017-10-18T09:35:00Z</dcterms:created>
  <dcterms:modified xsi:type="dcterms:W3CDTF">2017-10-18T09:35:00Z</dcterms:modified>
</cp:coreProperties>
</file>