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066B1" w14:textId="77777777" w:rsidR="00B217B4" w:rsidRPr="00076930" w:rsidRDefault="00B217B4" w:rsidP="006344D8">
      <w:pPr>
        <w:spacing w:line="56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20200508</w:t>
      </w:r>
    </w:p>
    <w:p w14:paraId="59D05E1B" w14:textId="38E7B6F7" w:rsidR="008C6085" w:rsidRPr="00076930" w:rsidRDefault="008C6085" w:rsidP="006344D8">
      <w:pPr>
        <w:spacing w:line="560" w:lineRule="exact"/>
        <w:jc w:val="both"/>
        <w:rPr>
          <w:rFonts w:ascii="Times New Roman" w:eastAsia="標楷體" w:hAnsi="Times New Roman" w:cs="Times New Roman" w:hint="eastAsia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Remarks by Vice Premier Chen Chi-</w:t>
      </w:r>
      <w:proofErr w:type="spellStart"/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mai</w:t>
      </w:r>
      <w:proofErr w:type="spellEnd"/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 xml:space="preserve"> for the CSIS </w:t>
      </w:r>
      <w:r w:rsidR="00570DAF"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w</w:t>
      </w:r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 xml:space="preserve">ebcast on Taiwan’s </w:t>
      </w:r>
      <w:r w:rsidR="00570DAF"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e</w:t>
      </w:r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 xml:space="preserve">xemplary </w:t>
      </w:r>
      <w:r w:rsidR="00570DAF"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r</w:t>
      </w:r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 xml:space="preserve">esponse to the COVID-19 </w:t>
      </w:r>
      <w:r w:rsidR="00570DAF"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p</w:t>
      </w:r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andemic</w:t>
      </w:r>
      <w:bookmarkStart w:id="0" w:name="_GoBack"/>
      <w:bookmarkEnd w:id="0"/>
    </w:p>
    <w:p w14:paraId="29B7086D" w14:textId="77777777" w:rsidR="006344D8" w:rsidRPr="00076930" w:rsidRDefault="006344D8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6DCB1689" w14:textId="5D39E518" w:rsidR="008C6085" w:rsidRPr="00076930" w:rsidRDefault="00A91C2B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Hello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and good mor</w:t>
      </w:r>
      <w:r w:rsidR="007A1958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ning, Washington, DC! Thank you</w:t>
      </w:r>
      <w:r w:rsidR="002F17B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for your kind introduction</w:t>
      </w:r>
      <w:r w:rsidR="002F17B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, Bonnie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. I am pleased to join Deputy Secretary </w:t>
      </w:r>
      <w:r w:rsidR="00570DA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of Health and Human Services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Eric </w:t>
      </w:r>
      <w:proofErr w:type="spellStart"/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Hargan</w:t>
      </w:r>
      <w:proofErr w:type="spellEnd"/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and CSIS Senior Vice President Stephen Morrison</w:t>
      </w:r>
      <w:r w:rsidR="00594D6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594D6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oday</w:t>
      </w:r>
      <w:r w:rsidR="00594D6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, I’d like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to share Taiwan</w:t>
      </w:r>
      <w:r w:rsidR="005E0A0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’s experience</w:t>
      </w:r>
      <w:r w:rsidR="0051190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FC113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to </w:t>
      </w:r>
      <w:r w:rsidR="00AE4F7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prevent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the spread of COVID-19.</w:t>
      </w:r>
    </w:p>
    <w:p w14:paraId="232C76EA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7BDAAD45" w14:textId="7B6D8733" w:rsidR="008C6085" w:rsidRPr="00076930" w:rsidRDefault="00D32F60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I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n Taiwan, we </w:t>
      </w:r>
      <w:r w:rsidR="00AD1EAD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currently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have a total of</w:t>
      </w:r>
      <w:r w:rsidR="00076930">
        <w:rPr>
          <w:rFonts w:asciiTheme="minorEastAsia" w:hAnsiTheme="minorEastAsia" w:cs="Times New Roman" w:hint="eastAsia"/>
          <w:color w:val="000000" w:themeColor="text1"/>
          <w:sz w:val="40"/>
        </w:rPr>
        <w:t xml:space="preserve"> </w:t>
      </w:r>
      <w:r w:rsidR="00076930" w:rsidRPr="00076930">
        <w:rPr>
          <w:rFonts w:ascii="Times New Roman" w:hAnsi="Times New Roman" w:cs="Times New Roman"/>
          <w:color w:val="000000" w:themeColor="text1"/>
          <w:sz w:val="40"/>
        </w:rPr>
        <w:t>440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confirmed cases. We’re pleased that </w:t>
      </w:r>
      <w:r w:rsidR="003A06A1" w:rsidRPr="00076930">
        <w:rPr>
          <w:rFonts w:ascii="Times New Roman" w:hAnsi="Times New Roman" w:cs="Times New Roman"/>
          <w:color w:val="000000" w:themeColor="text1"/>
          <w:sz w:val="40"/>
        </w:rPr>
        <w:t>80</w:t>
      </w:r>
      <w:r w:rsidR="00570DA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percent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of these cases have recovered</w:t>
      </w:r>
      <w:r w:rsidR="009500C1" w:rsidRPr="00076930">
        <w:rPr>
          <w:rFonts w:ascii="Times New Roman" w:hAnsi="Times New Roman" w:cs="Times New Roman"/>
          <w:color w:val="000000" w:themeColor="text1"/>
          <w:sz w:val="40"/>
        </w:rPr>
        <w:t xml:space="preserve"> and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24629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there </w:t>
      </w:r>
      <w:r w:rsidR="005168A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have</w:t>
      </w:r>
      <w:r w:rsidR="0024629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been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zero </w:t>
      </w:r>
      <w:r w:rsidR="00531DF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local</w:t>
      </w:r>
      <w:r w:rsidR="004E4C9D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ly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4E4C9D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transmitted</w:t>
      </w:r>
      <w:r w:rsidR="00531DF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case</w:t>
      </w:r>
      <w:r w:rsidR="0024629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for</w:t>
      </w:r>
      <w:r w:rsidR="00076930">
        <w:rPr>
          <w:rFonts w:asciiTheme="minorEastAsia" w:hAnsiTheme="minorEastAsia" w:cs="Times New Roman" w:hint="eastAsia"/>
          <w:color w:val="000000" w:themeColor="text1"/>
          <w:sz w:val="40"/>
        </w:rPr>
        <w:t xml:space="preserve"> </w:t>
      </w:r>
      <w:r w:rsidR="00076930" w:rsidRPr="00076930">
        <w:rPr>
          <w:rFonts w:ascii="Times New Roman" w:eastAsia="Times New Roman" w:hAnsi="Times New Roman" w:cs="Times New Roman" w:hint="eastAsia"/>
          <w:color w:val="000000" w:themeColor="text1"/>
          <w:sz w:val="40"/>
        </w:rPr>
        <w:t>26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consecutive days. While we must remain vigilant, businesses and scho</w:t>
      </w:r>
      <w:r w:rsidR="0042624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ols are open as usual, and </w:t>
      </w:r>
      <w:r w:rsidR="00570DA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even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baseball games are in full swing! Taiwan has proven that democracies </w:t>
      </w:r>
      <w:r w:rsidR="007A1958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are well positioned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to w</w:t>
      </w:r>
      <w:r w:rsidR="003366B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in the fight against COVID-19.</w:t>
      </w:r>
    </w:p>
    <w:p w14:paraId="0F362E19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2C933CA4" w14:textId="63B13FA9" w:rsidR="008C6085" w:rsidRPr="00076930" w:rsidRDefault="0046646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We owe our success to </w:t>
      </w:r>
      <w:r w:rsidR="00A422D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cautious </w:t>
      </w:r>
      <w:r w:rsidR="005168A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assessments of</w:t>
      </w:r>
      <w:r w:rsidR="0069320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the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lastRenderedPageBreak/>
        <w:t xml:space="preserve">outbreak in China and </w:t>
      </w:r>
      <w:r w:rsidR="00467A4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an </w:t>
      </w:r>
      <w:r w:rsidR="0042624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early response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 During the 2003 SARS outbreak, lack of transparency from China</w:t>
      </w:r>
      <w:r w:rsidR="002A1E6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and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our exclusion from the </w:t>
      </w:r>
      <w:r w:rsidR="002A1E6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WHO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meant we had to take decisive </w:t>
      </w:r>
      <w:r w:rsidR="006C7D6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action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on our own.</w:t>
      </w:r>
      <w:r w:rsidR="00AC7AA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That experience and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our natural suspicion of everything </w:t>
      </w:r>
      <w:r w:rsidR="00AC7AA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China</w:t>
      </w:r>
      <w:r w:rsidR="0042624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says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spurred us to </w:t>
      </w:r>
      <w:r w:rsidR="0004311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quick, </w:t>
      </w:r>
      <w:r w:rsidR="00570DA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effective</w:t>
      </w:r>
      <w:r w:rsidR="0042624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13516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risk </w:t>
      </w:r>
      <w:r w:rsidR="001D2A5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assessment</w:t>
      </w:r>
      <w:r w:rsidR="0091670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</w:t>
      </w:r>
      <w:r w:rsidR="008B7F5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and action this time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. </w:t>
      </w:r>
      <w:r w:rsidR="006D12A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Due to the p</w:t>
      </w:r>
      <w:r w:rsidR="008124F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revalence of COVID-19 in Wuhan </w:t>
      </w:r>
      <w:r w:rsidR="006D12A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and frequent travel across the Taiwan Strait, w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e</w:t>
      </w:r>
      <w:r w:rsidR="00AE7F9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did </w:t>
      </w:r>
      <w:r w:rsidR="00715A6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not wa</w:t>
      </w:r>
      <w:r w:rsidR="008828E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it for directives from the WHO</w:t>
      </w:r>
      <w:r w:rsidR="00B82F0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. </w:t>
      </w:r>
      <w:r w:rsidR="00D6364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W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e took swift action </w:t>
      </w:r>
      <w:r w:rsidR="0091670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on</w:t>
      </w:r>
      <w:r w:rsidR="00A17AA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border</w:t>
      </w:r>
      <w:r w:rsidR="003905B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91670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control </w:t>
      </w:r>
      <w:r w:rsidR="008462F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as early as December 31</w:t>
      </w:r>
      <w:r w:rsidR="0091670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  <w:r w:rsidR="00A17AA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91670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Then we </w:t>
      </w:r>
      <w:r w:rsidR="00A17AA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establish</w:t>
      </w:r>
      <w:r w:rsidR="008314A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ed</w:t>
      </w:r>
      <w:r w:rsidR="00A17AA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our C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entral </w:t>
      </w:r>
      <w:r w:rsidR="00A17AA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Epidemic Command C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enter</w:t>
      </w:r>
      <w:r w:rsidR="009D17C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, or CECC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, stockpile</w:t>
      </w:r>
      <w:r w:rsidR="008314A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d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critical </w:t>
      </w:r>
      <w:r w:rsidR="008462F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epidemic prevention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supplies, and ensure</w:t>
      </w:r>
      <w:r w:rsidR="008314A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d</w:t>
      </w:r>
      <w:r w:rsidR="00715A6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that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our hospitals and medical </w:t>
      </w:r>
      <w:r w:rsidR="001735D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personnel</w:t>
      </w:r>
      <w:r w:rsidR="00782F8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were ready.</w:t>
      </w:r>
    </w:p>
    <w:p w14:paraId="427DB4BC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6B8B6B55" w14:textId="77777777" w:rsidR="008C6085" w:rsidRPr="00076930" w:rsidRDefault="001C02FE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Now, allow me to introduce the three pillars of the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Taiwa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n Model</w:t>
      </w:r>
      <w:r w:rsidR="00C9799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: </w:t>
      </w:r>
      <w:r w:rsidR="00C9799C"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transparency</w:t>
      </w:r>
      <w:r w:rsidR="00C9799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, </w:t>
      </w:r>
      <w:r w:rsidR="00C9799C"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technology</w:t>
      </w:r>
      <w:r w:rsidR="00C9799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, and </w:t>
      </w:r>
      <w:r w:rsidR="00C9799C"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t</w:t>
      </w:r>
      <w:r w:rsidR="008C6085"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eamwork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</w:p>
    <w:p w14:paraId="5EA19051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772A57C0" w14:textId="7D189EAA" w:rsidR="008C6085" w:rsidRPr="00076930" w:rsidRDefault="007E0898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T</w:t>
      </w:r>
      <w:r w:rsidR="000751F4"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ransparent and open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information</w:t>
      </w:r>
      <w:r w:rsidR="000751F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6A3FD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is</w:t>
      </w:r>
      <w:r w:rsidR="00BB01B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A7695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vital</w:t>
      </w:r>
      <w:r w:rsidR="00BB01B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to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the Taiwan Model</w:t>
      </w:r>
      <w:r w:rsidR="00BE7F3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, as this builds a </w:t>
      </w:r>
      <w:r w:rsidR="00DE1D9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fou</w:t>
      </w:r>
      <w:r w:rsidR="004E498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ndation for public trust </w:t>
      </w:r>
      <w:r w:rsidR="009D17C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in </w:t>
      </w:r>
      <w:r w:rsidR="00DE1D9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the government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 Since late January, Health Minister Chen Shih-</w:t>
      </w:r>
      <w:proofErr w:type="spellStart"/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chung</w:t>
      </w:r>
      <w:proofErr w:type="spellEnd"/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has been holdin</w:t>
      </w:r>
      <w:r w:rsidR="006304B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g daily </w:t>
      </w:r>
      <w:r w:rsidR="009D17C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lastRenderedPageBreak/>
        <w:t xml:space="preserve">CECC </w:t>
      </w:r>
      <w:r w:rsidR="006304B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press briefings</w:t>
      </w:r>
      <w:r w:rsidR="0092677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  <w:r w:rsidR="006304B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During the briefings, health officials share information about </w:t>
      </w:r>
      <w:r w:rsidR="009D17C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the </w:t>
      </w:r>
      <w:r w:rsidR="009F4FC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latest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case</w:t>
      </w:r>
      <w:r w:rsidR="009F4FC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, raise public awareness, provide health education, and explain policy decisions. </w:t>
      </w:r>
      <w:r w:rsidR="000D079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G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overnment agencies </w:t>
      </w:r>
      <w:r w:rsidR="000D079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also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update COVID-19 info</w:t>
      </w:r>
      <w:r w:rsidR="008C6F8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rmation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494BB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on their official website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 and social media accounts.</w:t>
      </w:r>
    </w:p>
    <w:p w14:paraId="2E756945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6954541B" w14:textId="7F37EC53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Transparency is </w:t>
      </w:r>
      <w:r w:rsidR="006B725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important </w:t>
      </w:r>
      <w:r w:rsidR="001F32C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for raising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public awarene</w:t>
      </w:r>
      <w:r w:rsidR="001F32C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ss and tackling</w:t>
      </w:r>
      <w:r w:rsidR="006B725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1F32C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disinformation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, which </w:t>
      </w:r>
      <w:r w:rsidR="004C210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can be </w:t>
      </w:r>
      <w:r w:rsidR="00BA347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as damaging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as the virus itself. </w:t>
      </w:r>
      <w:r w:rsidR="00672EA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That is why the </w:t>
      </w:r>
      <w:r w:rsidR="00640CA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Taiwan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672EA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CDC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851E0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has invited </w:t>
      </w:r>
      <w:r w:rsidR="005F1C2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trusted </w:t>
      </w:r>
      <w:r w:rsidR="00851E0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experts to share disease prevention information on </w:t>
      </w:r>
      <w:r w:rsidR="007449E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major</w:t>
      </w:r>
      <w:r w:rsidR="00851E0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Taiwanese </w:t>
      </w:r>
      <w:r w:rsidR="00491FC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TV</w:t>
      </w:r>
      <w:r w:rsidR="00851E02" w:rsidRPr="00076930">
        <w:rPr>
          <w:rFonts w:ascii="Times New Roman" w:eastAsia="Times New Roman" w:hAnsi="Times New Roman" w:cs="Times New Roman" w:hint="eastAsia"/>
          <w:color w:val="000000" w:themeColor="text1"/>
          <w:sz w:val="40"/>
        </w:rPr>
        <w:t xml:space="preserve"> </w:t>
      </w:r>
      <w:r w:rsidR="00851E0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channels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  <w:r w:rsidR="00851E0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4B4EB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People can also </w:t>
      </w:r>
      <w:r w:rsidR="005F1C2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get health advice from</w:t>
      </w:r>
      <w:r w:rsidR="004B4EB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 chatbot on Taiwan’s most popular messaging app.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5F1C2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Moreover, t</w:t>
      </w:r>
      <w:r w:rsidR="001F4AF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he public can report cases or </w:t>
      </w:r>
      <w:r w:rsidR="005F1C2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access </w:t>
      </w:r>
      <w:r w:rsidR="001F4AF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information </w:t>
      </w:r>
      <w:r w:rsidR="005F1C2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via </w:t>
      </w:r>
      <w:r w:rsidR="001F4AF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</w:t>
      </w:r>
      <w:r w:rsidR="00CB486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COVID-19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hotline</w:t>
      </w:r>
      <w:r w:rsidR="00222F4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</w:p>
    <w:p w14:paraId="632B7A0E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15F65AA8" w14:textId="3580F0EF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These actions are important not just because democracies </w:t>
      </w:r>
      <w:r w:rsidR="00CB486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must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be accountable to</w:t>
      </w:r>
      <w:r w:rsidR="00652BF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their people, but also because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0530A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the whole society </w:t>
      </w:r>
      <w:r w:rsidR="00652BF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needs </w:t>
      </w:r>
      <w:r w:rsidR="000530A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to work together</w:t>
      </w:r>
      <w:r w:rsidR="00652BF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to combat the coronavirus.</w:t>
      </w:r>
    </w:p>
    <w:p w14:paraId="2700A444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7271E831" w14:textId="2A93594E" w:rsidR="008C6085" w:rsidRPr="00076930" w:rsidRDefault="00CB486B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The second pillar of the Taiwan Model is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technology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  <w:r w:rsidR="005220A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AE16E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</w:t>
      </w:r>
      <w:r w:rsidR="00DF0D9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 a</w:t>
      </w:r>
      <w:r w:rsidR="009E1B9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physician by training with</w:t>
      </w:r>
      <w:r w:rsidR="00491FC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5B072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a </w:t>
      </w:r>
      <w:r w:rsidR="005B072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lastRenderedPageBreak/>
        <w:t>background in public health</w:t>
      </w:r>
      <w:r w:rsidR="00F13D0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,</w:t>
      </w:r>
      <w:r w:rsidR="005B072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AE16E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I am also currently serving as the </w:t>
      </w:r>
      <w:r w:rsidR="0065509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Chief</w:t>
      </w:r>
      <w:r w:rsidR="00491FC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of</w:t>
      </w:r>
      <w:r w:rsidR="0065509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Information Security </w:t>
      </w:r>
      <w:r w:rsidR="00131FE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of </w:t>
      </w:r>
      <w:r w:rsidR="00491FC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Taiwa</w:t>
      </w:r>
      <w:r w:rsidR="00131FE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n</w:t>
      </w:r>
      <w:r w:rsidR="0065509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  <w:r w:rsidR="000E413D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The current</w:t>
      </w:r>
      <w:r w:rsidR="000423B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crisis presents an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F42F6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opportunity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to </w:t>
      </w:r>
      <w:r w:rsidR="000423B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combine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big data </w:t>
      </w:r>
      <w:r w:rsidR="000423B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with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6E115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AI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to </w:t>
      </w:r>
      <w:r w:rsidR="000423B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protect public health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. </w:t>
      </w:r>
      <w:r w:rsidR="0051190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Back in January, we linked our government’s travel, customs, and health care databases to shape border control, and case identification measures</w:t>
      </w:r>
      <w:r w:rsidR="00511905" w:rsidRPr="00076930">
        <w:rPr>
          <w:rFonts w:ascii="新細明體" w:eastAsia="新細明體" w:hAnsi="新細明體" w:cs="新細明體"/>
          <w:color w:val="000000" w:themeColor="text1"/>
          <w:sz w:val="40"/>
        </w:rPr>
        <w:t xml:space="preserve"> </w:t>
      </w:r>
      <w:r w:rsidR="00511905" w:rsidRPr="00076930">
        <w:rPr>
          <w:rFonts w:ascii="Times New Roman" w:eastAsia="新細明體" w:hAnsi="Times New Roman" w:cs="Times New Roman"/>
          <w:color w:val="000000" w:themeColor="text1"/>
          <w:sz w:val="40"/>
        </w:rPr>
        <w:t xml:space="preserve">and to monitor </w:t>
      </w:r>
      <w:r w:rsidR="0051190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quarantines and contact tracing.</w:t>
      </w:r>
    </w:p>
    <w:p w14:paraId="19AADB8D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4AB566D9" w14:textId="37D8C349" w:rsidR="008C6085" w:rsidRPr="00076930" w:rsidRDefault="00491FCC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W</w:t>
      </w:r>
      <w:r w:rsidR="0068554A" w:rsidRPr="00076930">
        <w:rPr>
          <w:rFonts w:ascii="Times New Roman" w:eastAsia="Times New Roman" w:hAnsi="Times New Roman" w:cs="Times New Roman" w:hint="eastAsia"/>
          <w:color w:val="000000" w:themeColor="text1"/>
          <w:sz w:val="40"/>
        </w:rPr>
        <w:t>e</w:t>
      </w:r>
      <w:r w:rsidR="0068554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have also </w:t>
      </w:r>
      <w:r w:rsidR="000B62E8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used</w:t>
      </w:r>
      <w:r w:rsidR="0068554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our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E127F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National Health Insurance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database to </w:t>
      </w:r>
      <w:r w:rsidR="00BD277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create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 name-based rationing system for face masks. This system</w:t>
      </w:r>
      <w:r w:rsidR="008740E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D34F3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has </w:t>
      </w:r>
      <w:r w:rsidR="00D044E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given</w:t>
      </w:r>
      <w:r w:rsidR="0051190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511905" w:rsidRPr="00076930">
        <w:rPr>
          <w:rFonts w:ascii="Times New Roman" w:eastAsia="新細明體" w:hAnsi="Times New Roman" w:cs="Times New Roman"/>
          <w:color w:val="000000" w:themeColor="text1"/>
          <w:sz w:val="40"/>
        </w:rPr>
        <w:t>at least</w:t>
      </w:r>
      <w:r w:rsidR="0069759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80% of the population in</w:t>
      </w:r>
      <w:r w:rsidR="00D34F3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Taiwan</w:t>
      </w:r>
      <w:r w:rsidR="0069759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B62CB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access to</w:t>
      </w:r>
      <w:r w:rsidR="00D34F3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face mask</w:t>
      </w:r>
      <w:r w:rsidR="00B62CB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</w:t>
      </w:r>
      <w:r w:rsidR="00D34F3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, </w:t>
      </w:r>
      <w:r w:rsidR="00905BB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preventing</w:t>
      </w:r>
      <w:r w:rsidR="00D34F3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public panic</w:t>
      </w:r>
      <w:r w:rsidR="00A8425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AF65C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and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supply shortage</w:t>
      </w:r>
      <w:r w:rsidR="0068554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. We have shared this method with </w:t>
      </w:r>
      <w:r w:rsidR="0068554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other nations</w:t>
      </w:r>
      <w:r w:rsidR="00570DA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,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to help </w:t>
      </w:r>
      <w:r w:rsidR="00C57C2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them distribute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medical </w:t>
      </w:r>
      <w:r w:rsidR="0055608D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supplies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</w:p>
    <w:p w14:paraId="2C3761C5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63AE96EF" w14:textId="20C04CA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As a democracy, it i</w:t>
      </w:r>
      <w:r w:rsidR="000F5B1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 important that the government remain accountable to the public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0F5B1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when </w:t>
      </w:r>
      <w:r w:rsidR="000C029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using</w:t>
      </w:r>
      <w:r w:rsidR="000F5B1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570DA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certain</w:t>
      </w:r>
      <w:r w:rsidR="000F5B1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technologies</w:t>
      </w:r>
      <w:r w:rsidR="006009F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to prevent them from</w:t>
      </w:r>
      <w:r w:rsidR="002A556D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be</w:t>
      </w:r>
      <w:r w:rsidR="006009F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ing</w:t>
      </w:r>
      <w:r w:rsidR="002A556D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EF3B3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abuse</w:t>
      </w:r>
      <w:r w:rsidR="002A556D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d</w:t>
      </w:r>
      <w:r w:rsidR="00EF3B3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. </w:t>
      </w:r>
      <w:r w:rsidR="00472DD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W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e </w:t>
      </w:r>
      <w:r w:rsidR="00EF3B3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have been very careful, ensuring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EF3B3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that the scope is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limited to public health. We </w:t>
      </w:r>
      <w:r w:rsidR="00E127F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have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worked strictly</w:t>
      </w:r>
      <w:r w:rsidR="00EF3B3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under the legal framework</w:t>
      </w:r>
      <w:r w:rsidR="00DC37E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</w:t>
      </w:r>
      <w:r w:rsidR="00EF3B3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DC37E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of</w:t>
      </w:r>
      <w:r w:rsidR="00EF3B3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the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E60268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I</w:t>
      </w:r>
      <w:r w:rsidR="00491FC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nfectio</w:t>
      </w:r>
      <w:r w:rsidR="00E60268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u</w:t>
      </w:r>
      <w:r w:rsidR="00491FC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Disease Control Act and the Personal Data Protection Act.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lastRenderedPageBreak/>
        <w:t>Safeguarding fundamental freedom</w:t>
      </w:r>
      <w:r w:rsidR="00EF3B3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 and civil liberties has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always been </w:t>
      </w:r>
      <w:r w:rsidR="00472DD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</w:t>
      </w:r>
      <w:r w:rsidR="00EF3B3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34575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top priority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</w:p>
    <w:p w14:paraId="3BE13CE5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2D15735A" w14:textId="3D82C5E2" w:rsidR="00B84B17" w:rsidRPr="00076930" w:rsidRDefault="00EF3B33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The third pillar of the Taiwan Model is </w:t>
      </w:r>
      <w:r w:rsidRPr="00076930">
        <w:rPr>
          <w:rFonts w:ascii="Times New Roman" w:eastAsia="Times New Roman" w:hAnsi="Times New Roman" w:cs="Times New Roman"/>
          <w:b/>
          <w:color w:val="000000" w:themeColor="text1"/>
          <w:sz w:val="40"/>
        </w:rPr>
        <w:t>teamwork</w:t>
      </w:r>
      <w:r w:rsidR="00B84B1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 President Tsai Ing-wen has held a number of national security m</w:t>
      </w:r>
      <w:r w:rsidR="004B71E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eetings to plan and de</w:t>
      </w:r>
      <w:r w:rsid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cide major </w:t>
      </w:r>
      <w:r w:rsidR="004B71E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policies; </w:t>
      </w:r>
      <w:r w:rsidR="00BA190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</w:t>
      </w:r>
      <w:r w:rsidR="004B71E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he Executive Yuan has been coordinating </w:t>
      </w:r>
      <w:r w:rsidR="0089430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efforts from </w:t>
      </w:r>
      <w:r w:rsidR="004B71E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various agencies; </w:t>
      </w:r>
      <w:r w:rsidR="00BA190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</w:t>
      </w:r>
      <w:r w:rsidR="004B71E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nd the CECC has been </w:t>
      </w:r>
      <w:r w:rsidR="00556CA8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handling quarantine </w:t>
      </w:r>
      <w:r w:rsidR="005E4E2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measures</w:t>
      </w:r>
      <w:r w:rsidR="004B71E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, preparing medical supplies, </w:t>
      </w:r>
      <w:r w:rsidR="00556CA8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and </w:t>
      </w:r>
      <w:r w:rsidR="004B71E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following the </w:t>
      </w:r>
      <w:r w:rsidR="0039223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latest developments of the </w:t>
      </w:r>
      <w:r w:rsidR="004B71E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global outbreak. Together, we have created a </w:t>
      </w:r>
      <w:r w:rsidR="00A43561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highly efficient</w:t>
      </w:r>
      <w:r w:rsidR="004B71E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platform for coordination.</w:t>
      </w:r>
    </w:p>
    <w:p w14:paraId="0BBCAAD5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5FF26DAA" w14:textId="273D081E" w:rsidR="008C6085" w:rsidRPr="00076930" w:rsidRDefault="00A17AA0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However, </w:t>
      </w:r>
      <w:r w:rsidR="00D7124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the whole society must</w:t>
      </w:r>
      <w:r w:rsidR="00E3423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also</w:t>
      </w:r>
      <w:r w:rsidR="00D7124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work together with the government </w:t>
      </w:r>
      <w:r w:rsidR="00E127F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to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defeat COVID-19. </w:t>
      </w:r>
      <w:r w:rsidR="00363E3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At the peak of the outbreak, </w:t>
      </w:r>
      <w:r w:rsidR="00292ED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in a single day, </w:t>
      </w:r>
      <w:r w:rsidR="00363E3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as many as 55,000 people were under quarantine in Taiwan</w:t>
      </w:r>
      <w:r w:rsidR="00E127F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,</w:t>
      </w:r>
      <w:r w:rsidR="00363E3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and 99.5% of them abided by quarantine regulations. </w:t>
      </w:r>
      <w:r w:rsidR="00225E2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Seventy-three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manufacturing companies have answered the government’s call to </w:t>
      </w:r>
      <w:r w:rsidR="005E260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increase the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production of </w:t>
      </w:r>
      <w:r w:rsidR="003106B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surgical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masks</w:t>
      </w:r>
      <w:r w:rsidR="00363E3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, creating a national team for mask production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. Even the annual </w:t>
      </w:r>
      <w:proofErr w:type="spellStart"/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Dajia</w:t>
      </w:r>
      <w:proofErr w:type="spellEnd"/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Matsu </w:t>
      </w:r>
      <w:r w:rsidR="00CE6F7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P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ilgrimage, </w:t>
      </w:r>
      <w:r w:rsidR="0025603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Taiwan’s largest</w:t>
      </w:r>
      <w:r w:rsidR="00225E2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, was postponed </w:t>
      </w:r>
      <w:r w:rsidR="00225E2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lastRenderedPageBreak/>
        <w:t xml:space="preserve">after </w:t>
      </w:r>
      <w:r w:rsidR="00C910DD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peaceful </w:t>
      </w:r>
      <w:r w:rsidR="0025603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consultations and </w:t>
      </w:r>
      <w:r w:rsidR="00C910DD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risk </w:t>
      </w:r>
      <w:r w:rsidR="001D2A5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communication</w:t>
      </w:r>
      <w:r w:rsidR="00CE6F7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among </w:t>
      </w:r>
      <w:r w:rsidR="00256032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the </w:t>
      </w:r>
      <w:r w:rsidR="00CE6F7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relevant stakeholders</w:t>
      </w:r>
      <w:r w:rsidR="00E9137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  <w:r w:rsidR="00DB42D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85616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There was no need for the </w:t>
      </w:r>
      <w:r w:rsidR="00DB42D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government </w:t>
      </w:r>
      <w:r w:rsidR="00E85848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to assert its authority to </w:t>
      </w:r>
      <w:r w:rsidR="00DB42D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postpone it</w:t>
      </w:r>
      <w:r w:rsidR="00E85848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</w:p>
    <w:p w14:paraId="72660D1D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50120320" w14:textId="51307F6D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Let </w:t>
      </w:r>
      <w:r w:rsidR="00DA521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me conclude by emphasizing that the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Taiwan</w:t>
      </w:r>
      <w:r w:rsidR="00DA5213" w:rsidRPr="00076930">
        <w:rPr>
          <w:rFonts w:ascii="Times New Roman" w:eastAsia="新細明體" w:hAnsi="Times New Roman" w:cs="Times New Roman"/>
          <w:color w:val="000000" w:themeColor="text1"/>
          <w:sz w:val="40"/>
        </w:rPr>
        <w:t xml:space="preserve"> Model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can be </w:t>
      </w:r>
      <w:r w:rsidR="00DA521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adopted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DA5213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by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DC0C7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other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democracies </w:t>
      </w:r>
      <w:r w:rsidR="00DC0C7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around the world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  <w:r w:rsidRPr="00076930">
        <w:rPr>
          <w:rFonts w:ascii="Times New Roman" w:hAnsi="Times New Roman" w:cs="Times New Roman"/>
          <w:color w:val="000000" w:themeColor="text1"/>
          <w:sz w:val="40"/>
        </w:rPr>
        <w:t xml:space="preserve">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We are pleased </w:t>
      </w:r>
      <w:r w:rsidR="0067572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that Taiwan and the </w:t>
      </w:r>
      <w:r w:rsidR="0094047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US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94047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have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established</w:t>
      </w:r>
      <w:r w:rsidR="0067572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a partnership to exchange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information, </w:t>
      </w:r>
      <w:r w:rsidR="00D60B8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critical supplies, and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best practices</w:t>
      </w:r>
      <w:r w:rsidR="000325FA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in</w:t>
      </w:r>
      <w:r w:rsidR="00C9736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FE4F2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policymaking.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I want to especially thank </w:t>
      </w:r>
      <w:r w:rsidR="00CE6F7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Health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Secretary </w:t>
      </w:r>
      <w:r w:rsidR="00CE6F7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Alex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Azar for his comments on Taiwan and his engagements wi</w:t>
      </w:r>
      <w:r w:rsidR="0067572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th Taiwan’s </w:t>
      </w:r>
      <w:r w:rsidR="00CE6F7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H</w:t>
      </w:r>
      <w:r w:rsidR="00446C80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ealth </w:t>
      </w:r>
      <w:r w:rsidR="00CE6F7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M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inister Chen</w:t>
      </w:r>
      <w:r w:rsidR="0067572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Shih-</w:t>
      </w:r>
      <w:proofErr w:type="spellStart"/>
      <w:r w:rsidR="0067572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chung</w:t>
      </w:r>
      <w:proofErr w:type="spellEnd"/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. </w:t>
      </w:r>
    </w:p>
    <w:p w14:paraId="5E0ECA8D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787D5A96" w14:textId="24EE1779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We </w:t>
      </w:r>
      <w:r w:rsidR="006E10B7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will continue to </w:t>
      </w:r>
      <w:r w:rsidR="00AE7F9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work with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the U</w:t>
      </w:r>
      <w:r w:rsidR="00531DF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nited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S</w:t>
      </w:r>
      <w:r w:rsidR="00531DF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tates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on the issue of </w:t>
      </w:r>
      <w:r w:rsidR="00531DF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Taiwan’s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participation in the </w:t>
      </w:r>
      <w:r w:rsidR="00CE6F7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WHO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. Our 23 million people should </w:t>
      </w:r>
      <w:r w:rsidR="001168C9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not be excluded from the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DF0CC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WHO</w:t>
      </w:r>
      <w:r w:rsidR="00FE4F2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. </w:t>
      </w:r>
      <w:r w:rsidR="00D544EC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Taiwan should be allowed to </w:t>
      </w:r>
      <w:r w:rsidR="00D13B8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engage in meaningful </w:t>
      </w:r>
      <w:r w:rsidR="00FE4F2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WHO </w:t>
      </w:r>
      <w:r w:rsidR="00D13B8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participation</w:t>
      </w:r>
      <w:r w:rsidR="00B17DA8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FE4F26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and should be an official member.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D13B8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We believe that </w:t>
      </w:r>
      <w:r w:rsidR="00DF0CC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Taiwan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DF0CCF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is </w:t>
      </w:r>
      <w:r w:rsidR="00B6034E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capable of contributing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to the WHO’s work, </w:t>
      </w:r>
      <w:r w:rsidR="00CE6F7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including the </w:t>
      </w:r>
      <w:r w:rsidR="00531DF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response to the coronavirus pandemic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.</w:t>
      </w:r>
    </w:p>
    <w:p w14:paraId="7C0924C0" w14:textId="77777777" w:rsidR="008C6085" w:rsidRPr="00076930" w:rsidRDefault="008C6085" w:rsidP="008C6085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</w:p>
    <w:p w14:paraId="6706F6FF" w14:textId="60973911" w:rsidR="00777526" w:rsidRPr="00076930" w:rsidRDefault="00DC5FE6" w:rsidP="00D13B8B">
      <w:pPr>
        <w:spacing w:line="560" w:lineRule="exact"/>
        <w:jc w:val="both"/>
        <w:rPr>
          <w:rFonts w:ascii="Times New Roman" w:eastAsia="Times New Roman" w:hAnsi="Times New Roman" w:cs="Times New Roman"/>
          <w:color w:val="000000" w:themeColor="text1"/>
          <w:sz w:val="40"/>
        </w:rPr>
      </w:pP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lastRenderedPageBreak/>
        <w:t>I would like to thank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CSIS 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once again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for inviting me. I look forward </w:t>
      </w:r>
      <w:r w:rsidR="00CE6F74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to </w:t>
      </w:r>
      <w:r w:rsidR="0024549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your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feedback </w:t>
      </w:r>
      <w:r w:rsidR="0024549B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and</w:t>
      </w:r>
      <w:r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 xml:space="preserve"> </w:t>
      </w:r>
      <w:r w:rsidR="008C6085" w:rsidRPr="00076930">
        <w:rPr>
          <w:rFonts w:ascii="Times New Roman" w:eastAsia="Times New Roman" w:hAnsi="Times New Roman" w:cs="Times New Roman"/>
          <w:color w:val="000000" w:themeColor="text1"/>
          <w:sz w:val="40"/>
        </w:rPr>
        <w:t>your continuous support.</w:t>
      </w:r>
    </w:p>
    <w:sectPr w:rsidR="00777526" w:rsidRPr="0007693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84BB" w14:textId="77777777" w:rsidR="00AA5116" w:rsidRDefault="00AA5116" w:rsidP="008C6085">
      <w:r>
        <w:separator/>
      </w:r>
    </w:p>
  </w:endnote>
  <w:endnote w:type="continuationSeparator" w:id="0">
    <w:p w14:paraId="17D6A714" w14:textId="77777777" w:rsidR="00AA5116" w:rsidRDefault="00AA5116" w:rsidP="008C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90108612"/>
      <w:docPartObj>
        <w:docPartGallery w:val="Page Numbers (Bottom of Page)"/>
        <w:docPartUnique/>
      </w:docPartObj>
    </w:sdtPr>
    <w:sdtEndPr/>
    <w:sdtContent>
      <w:p w14:paraId="3F5177AE" w14:textId="43998986" w:rsidR="008C6085" w:rsidRPr="006344D8" w:rsidRDefault="008C6085">
        <w:pPr>
          <w:pStyle w:val="a5"/>
          <w:jc w:val="center"/>
          <w:rPr>
            <w:rFonts w:ascii="Times New Roman" w:hAnsi="Times New Roman" w:cs="Times New Roman"/>
          </w:rPr>
        </w:pPr>
        <w:r w:rsidRPr="006344D8">
          <w:rPr>
            <w:rFonts w:ascii="Times New Roman" w:hAnsi="Times New Roman" w:cs="Times New Roman"/>
          </w:rPr>
          <w:fldChar w:fldCharType="begin"/>
        </w:r>
        <w:r w:rsidRPr="006344D8">
          <w:rPr>
            <w:rFonts w:ascii="Times New Roman" w:hAnsi="Times New Roman" w:cs="Times New Roman"/>
          </w:rPr>
          <w:instrText>PAGE   \* MERGEFORMAT</w:instrText>
        </w:r>
        <w:r w:rsidRPr="006344D8">
          <w:rPr>
            <w:rFonts w:ascii="Times New Roman" w:hAnsi="Times New Roman" w:cs="Times New Roman"/>
          </w:rPr>
          <w:fldChar w:fldCharType="separate"/>
        </w:r>
        <w:r w:rsidR="00076930" w:rsidRPr="00076930">
          <w:rPr>
            <w:rFonts w:ascii="Times New Roman" w:hAnsi="Times New Roman" w:cs="Times New Roman"/>
            <w:noProof/>
            <w:lang w:val="zh-TW"/>
          </w:rPr>
          <w:t>1</w:t>
        </w:r>
        <w:r w:rsidRPr="006344D8">
          <w:rPr>
            <w:rFonts w:ascii="Times New Roman" w:hAnsi="Times New Roman" w:cs="Times New Roman"/>
          </w:rPr>
          <w:fldChar w:fldCharType="end"/>
        </w:r>
      </w:p>
    </w:sdtContent>
  </w:sdt>
  <w:p w14:paraId="3369155B" w14:textId="77777777" w:rsidR="008C6085" w:rsidRPr="006344D8" w:rsidRDefault="008C6085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89912" w14:textId="77777777" w:rsidR="00AA5116" w:rsidRDefault="00AA5116" w:rsidP="008C6085">
      <w:r>
        <w:separator/>
      </w:r>
    </w:p>
  </w:footnote>
  <w:footnote w:type="continuationSeparator" w:id="0">
    <w:p w14:paraId="041BA9B5" w14:textId="77777777" w:rsidR="00AA5116" w:rsidRDefault="00AA5116" w:rsidP="008C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1333C" w14:textId="77777777" w:rsidR="009E0957" w:rsidRDefault="009E0957">
    <w:pPr>
      <w:pStyle w:val="a3"/>
    </w:pPr>
  </w:p>
  <w:p w14:paraId="290733EE" w14:textId="77777777" w:rsidR="009E0957" w:rsidRDefault="009E0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85"/>
    <w:rsid w:val="0000642C"/>
    <w:rsid w:val="0000725F"/>
    <w:rsid w:val="000266EF"/>
    <w:rsid w:val="000325FA"/>
    <w:rsid w:val="000423BA"/>
    <w:rsid w:val="000425CD"/>
    <w:rsid w:val="0004311B"/>
    <w:rsid w:val="00043B33"/>
    <w:rsid w:val="00044302"/>
    <w:rsid w:val="000530AF"/>
    <w:rsid w:val="00071F40"/>
    <w:rsid w:val="00074E8E"/>
    <w:rsid w:val="000751F4"/>
    <w:rsid w:val="00075ACD"/>
    <w:rsid w:val="00076930"/>
    <w:rsid w:val="000966C2"/>
    <w:rsid w:val="00096C47"/>
    <w:rsid w:val="000A06D6"/>
    <w:rsid w:val="000A2AD8"/>
    <w:rsid w:val="000B4D13"/>
    <w:rsid w:val="000B62E8"/>
    <w:rsid w:val="000B7189"/>
    <w:rsid w:val="000C0294"/>
    <w:rsid w:val="000C7F04"/>
    <w:rsid w:val="000D079C"/>
    <w:rsid w:val="000D0873"/>
    <w:rsid w:val="000E3757"/>
    <w:rsid w:val="000E413D"/>
    <w:rsid w:val="000E63E5"/>
    <w:rsid w:val="000F0EAF"/>
    <w:rsid w:val="000F5B11"/>
    <w:rsid w:val="000F636B"/>
    <w:rsid w:val="000F7CEB"/>
    <w:rsid w:val="00107EFA"/>
    <w:rsid w:val="001168C9"/>
    <w:rsid w:val="00131262"/>
    <w:rsid w:val="00131FEF"/>
    <w:rsid w:val="0013516E"/>
    <w:rsid w:val="00143263"/>
    <w:rsid w:val="00156440"/>
    <w:rsid w:val="00162726"/>
    <w:rsid w:val="001735D6"/>
    <w:rsid w:val="00174C41"/>
    <w:rsid w:val="0019735B"/>
    <w:rsid w:val="001A3512"/>
    <w:rsid w:val="001B00F6"/>
    <w:rsid w:val="001C02FE"/>
    <w:rsid w:val="001D2A5B"/>
    <w:rsid w:val="001F32C5"/>
    <w:rsid w:val="001F4AF4"/>
    <w:rsid w:val="00207559"/>
    <w:rsid w:val="002149B1"/>
    <w:rsid w:val="00222F43"/>
    <w:rsid w:val="00225E2A"/>
    <w:rsid w:val="00243C98"/>
    <w:rsid w:val="0024549B"/>
    <w:rsid w:val="00246294"/>
    <w:rsid w:val="00253BEF"/>
    <w:rsid w:val="00256032"/>
    <w:rsid w:val="002812FA"/>
    <w:rsid w:val="00283EC7"/>
    <w:rsid w:val="0029030B"/>
    <w:rsid w:val="00292ED6"/>
    <w:rsid w:val="002A1E6B"/>
    <w:rsid w:val="002A4576"/>
    <w:rsid w:val="002A556D"/>
    <w:rsid w:val="002B1C90"/>
    <w:rsid w:val="002B4C8E"/>
    <w:rsid w:val="002D3F9D"/>
    <w:rsid w:val="002F17B4"/>
    <w:rsid w:val="003106BB"/>
    <w:rsid w:val="003366BC"/>
    <w:rsid w:val="0034575A"/>
    <w:rsid w:val="00357D43"/>
    <w:rsid w:val="0036096F"/>
    <w:rsid w:val="00363E36"/>
    <w:rsid w:val="003665D9"/>
    <w:rsid w:val="00386A55"/>
    <w:rsid w:val="003905B6"/>
    <w:rsid w:val="00392232"/>
    <w:rsid w:val="003A06A1"/>
    <w:rsid w:val="003A5213"/>
    <w:rsid w:val="003B6809"/>
    <w:rsid w:val="003C28B2"/>
    <w:rsid w:val="00401397"/>
    <w:rsid w:val="00426242"/>
    <w:rsid w:val="00433C46"/>
    <w:rsid w:val="004368CE"/>
    <w:rsid w:val="004437A0"/>
    <w:rsid w:val="00446C80"/>
    <w:rsid w:val="00455008"/>
    <w:rsid w:val="00466465"/>
    <w:rsid w:val="00467A4C"/>
    <w:rsid w:val="00472DDF"/>
    <w:rsid w:val="00481C2B"/>
    <w:rsid w:val="00485578"/>
    <w:rsid w:val="00491FCC"/>
    <w:rsid w:val="004925C8"/>
    <w:rsid w:val="00494BB0"/>
    <w:rsid w:val="00495250"/>
    <w:rsid w:val="004A1827"/>
    <w:rsid w:val="004A278D"/>
    <w:rsid w:val="004A3A97"/>
    <w:rsid w:val="004A4EAB"/>
    <w:rsid w:val="004A5E68"/>
    <w:rsid w:val="004A6083"/>
    <w:rsid w:val="004B298B"/>
    <w:rsid w:val="004B4EB2"/>
    <w:rsid w:val="004B71EE"/>
    <w:rsid w:val="004C081A"/>
    <w:rsid w:val="004C2106"/>
    <w:rsid w:val="004C3262"/>
    <w:rsid w:val="004C60D7"/>
    <w:rsid w:val="004E4987"/>
    <w:rsid w:val="004E4C9D"/>
    <w:rsid w:val="00500914"/>
    <w:rsid w:val="00503960"/>
    <w:rsid w:val="00511905"/>
    <w:rsid w:val="00512853"/>
    <w:rsid w:val="005168AB"/>
    <w:rsid w:val="005220A9"/>
    <w:rsid w:val="00531DF4"/>
    <w:rsid w:val="0053263E"/>
    <w:rsid w:val="005355CC"/>
    <w:rsid w:val="00553701"/>
    <w:rsid w:val="0055608D"/>
    <w:rsid w:val="00556CA8"/>
    <w:rsid w:val="00560823"/>
    <w:rsid w:val="005646F1"/>
    <w:rsid w:val="00570DAF"/>
    <w:rsid w:val="0057586C"/>
    <w:rsid w:val="00581D5A"/>
    <w:rsid w:val="005862FC"/>
    <w:rsid w:val="0058701D"/>
    <w:rsid w:val="00594D66"/>
    <w:rsid w:val="005965B7"/>
    <w:rsid w:val="005B072C"/>
    <w:rsid w:val="005B6FB3"/>
    <w:rsid w:val="005C3B8F"/>
    <w:rsid w:val="005C6D93"/>
    <w:rsid w:val="005D154A"/>
    <w:rsid w:val="005E0A07"/>
    <w:rsid w:val="005E260B"/>
    <w:rsid w:val="005E4E27"/>
    <w:rsid w:val="005F1C2F"/>
    <w:rsid w:val="006009F5"/>
    <w:rsid w:val="006056A9"/>
    <w:rsid w:val="0062647B"/>
    <w:rsid w:val="00626B21"/>
    <w:rsid w:val="006304BB"/>
    <w:rsid w:val="006344D8"/>
    <w:rsid w:val="00640CA7"/>
    <w:rsid w:val="00644D78"/>
    <w:rsid w:val="006479D9"/>
    <w:rsid w:val="00652BF5"/>
    <w:rsid w:val="006533C5"/>
    <w:rsid w:val="00655093"/>
    <w:rsid w:val="00665137"/>
    <w:rsid w:val="00666712"/>
    <w:rsid w:val="00670CF4"/>
    <w:rsid w:val="00672EA2"/>
    <w:rsid w:val="0067572B"/>
    <w:rsid w:val="0068554A"/>
    <w:rsid w:val="00686912"/>
    <w:rsid w:val="0068760F"/>
    <w:rsid w:val="00691DFA"/>
    <w:rsid w:val="0069320E"/>
    <w:rsid w:val="006971E4"/>
    <w:rsid w:val="00697591"/>
    <w:rsid w:val="006A0792"/>
    <w:rsid w:val="006A3FDB"/>
    <w:rsid w:val="006A49CD"/>
    <w:rsid w:val="006B7256"/>
    <w:rsid w:val="006C7D61"/>
    <w:rsid w:val="006D12AB"/>
    <w:rsid w:val="006D5FE3"/>
    <w:rsid w:val="006E10B7"/>
    <w:rsid w:val="006E1153"/>
    <w:rsid w:val="006E1B5C"/>
    <w:rsid w:val="006E3516"/>
    <w:rsid w:val="006F3E8C"/>
    <w:rsid w:val="006F7FC0"/>
    <w:rsid w:val="0071130A"/>
    <w:rsid w:val="007153B9"/>
    <w:rsid w:val="00715A69"/>
    <w:rsid w:val="007424D9"/>
    <w:rsid w:val="007449E3"/>
    <w:rsid w:val="00745E39"/>
    <w:rsid w:val="00747534"/>
    <w:rsid w:val="00755075"/>
    <w:rsid w:val="007616D5"/>
    <w:rsid w:val="00761EC8"/>
    <w:rsid w:val="00765799"/>
    <w:rsid w:val="00777526"/>
    <w:rsid w:val="0077782F"/>
    <w:rsid w:val="007808B4"/>
    <w:rsid w:val="00782F83"/>
    <w:rsid w:val="007A1958"/>
    <w:rsid w:val="007B0AB9"/>
    <w:rsid w:val="007B4C1F"/>
    <w:rsid w:val="007D3AF9"/>
    <w:rsid w:val="007E0898"/>
    <w:rsid w:val="007E1983"/>
    <w:rsid w:val="007F10D1"/>
    <w:rsid w:val="008124F2"/>
    <w:rsid w:val="008168D2"/>
    <w:rsid w:val="00825F24"/>
    <w:rsid w:val="008314A7"/>
    <w:rsid w:val="008402AF"/>
    <w:rsid w:val="0084437C"/>
    <w:rsid w:val="008462F7"/>
    <w:rsid w:val="00851E02"/>
    <w:rsid w:val="0085616E"/>
    <w:rsid w:val="008740E4"/>
    <w:rsid w:val="008828EA"/>
    <w:rsid w:val="00886953"/>
    <w:rsid w:val="00894000"/>
    <w:rsid w:val="0089430A"/>
    <w:rsid w:val="008A7D3A"/>
    <w:rsid w:val="008B2B20"/>
    <w:rsid w:val="008B66B1"/>
    <w:rsid w:val="008B7F59"/>
    <w:rsid w:val="008C4A1E"/>
    <w:rsid w:val="008C6085"/>
    <w:rsid w:val="008C65F2"/>
    <w:rsid w:val="008C6F81"/>
    <w:rsid w:val="008D79C6"/>
    <w:rsid w:val="008F4949"/>
    <w:rsid w:val="00905BB1"/>
    <w:rsid w:val="00916700"/>
    <w:rsid w:val="00926777"/>
    <w:rsid w:val="00940470"/>
    <w:rsid w:val="009475FC"/>
    <w:rsid w:val="009500C1"/>
    <w:rsid w:val="009655F4"/>
    <w:rsid w:val="009803FD"/>
    <w:rsid w:val="009814C7"/>
    <w:rsid w:val="0098406E"/>
    <w:rsid w:val="009B32AC"/>
    <w:rsid w:val="009B57C0"/>
    <w:rsid w:val="009C2FC4"/>
    <w:rsid w:val="009C4434"/>
    <w:rsid w:val="009D17C2"/>
    <w:rsid w:val="009D5DAC"/>
    <w:rsid w:val="009D6639"/>
    <w:rsid w:val="009E0957"/>
    <w:rsid w:val="009E0B2D"/>
    <w:rsid w:val="009E1B90"/>
    <w:rsid w:val="009E23D9"/>
    <w:rsid w:val="009E4F5F"/>
    <w:rsid w:val="009F0240"/>
    <w:rsid w:val="009F4FC4"/>
    <w:rsid w:val="009F642F"/>
    <w:rsid w:val="00A02833"/>
    <w:rsid w:val="00A17AA0"/>
    <w:rsid w:val="00A26E4D"/>
    <w:rsid w:val="00A31F7C"/>
    <w:rsid w:val="00A422D9"/>
    <w:rsid w:val="00A43561"/>
    <w:rsid w:val="00A7695A"/>
    <w:rsid w:val="00A8425B"/>
    <w:rsid w:val="00A9182B"/>
    <w:rsid w:val="00A91C2B"/>
    <w:rsid w:val="00AA496A"/>
    <w:rsid w:val="00AA5116"/>
    <w:rsid w:val="00AB470B"/>
    <w:rsid w:val="00AC7AA9"/>
    <w:rsid w:val="00AD1EAD"/>
    <w:rsid w:val="00AE16EB"/>
    <w:rsid w:val="00AE4766"/>
    <w:rsid w:val="00AE4F73"/>
    <w:rsid w:val="00AE7F9B"/>
    <w:rsid w:val="00AF65C2"/>
    <w:rsid w:val="00B02175"/>
    <w:rsid w:val="00B048FA"/>
    <w:rsid w:val="00B11F3B"/>
    <w:rsid w:val="00B17DA8"/>
    <w:rsid w:val="00B217B4"/>
    <w:rsid w:val="00B2543D"/>
    <w:rsid w:val="00B37B43"/>
    <w:rsid w:val="00B46300"/>
    <w:rsid w:val="00B6034E"/>
    <w:rsid w:val="00B62CBA"/>
    <w:rsid w:val="00B71BE1"/>
    <w:rsid w:val="00B82F09"/>
    <w:rsid w:val="00B84B17"/>
    <w:rsid w:val="00B86510"/>
    <w:rsid w:val="00B96B5C"/>
    <w:rsid w:val="00BA1904"/>
    <w:rsid w:val="00BA3470"/>
    <w:rsid w:val="00BB01BF"/>
    <w:rsid w:val="00BB2FD3"/>
    <w:rsid w:val="00BB692C"/>
    <w:rsid w:val="00BC22EE"/>
    <w:rsid w:val="00BD277C"/>
    <w:rsid w:val="00BD4771"/>
    <w:rsid w:val="00BD6743"/>
    <w:rsid w:val="00BE7F30"/>
    <w:rsid w:val="00BF74DE"/>
    <w:rsid w:val="00C05A50"/>
    <w:rsid w:val="00C2180B"/>
    <w:rsid w:val="00C57C2E"/>
    <w:rsid w:val="00C656F9"/>
    <w:rsid w:val="00C910DD"/>
    <w:rsid w:val="00C9736C"/>
    <w:rsid w:val="00C9799C"/>
    <w:rsid w:val="00CA7DDA"/>
    <w:rsid w:val="00CB1C3B"/>
    <w:rsid w:val="00CB486B"/>
    <w:rsid w:val="00CC7C7F"/>
    <w:rsid w:val="00CD0E6A"/>
    <w:rsid w:val="00CD6402"/>
    <w:rsid w:val="00CE3346"/>
    <w:rsid w:val="00CE4E5B"/>
    <w:rsid w:val="00CE6F74"/>
    <w:rsid w:val="00CF212C"/>
    <w:rsid w:val="00D044EC"/>
    <w:rsid w:val="00D13B8B"/>
    <w:rsid w:val="00D200FD"/>
    <w:rsid w:val="00D212D1"/>
    <w:rsid w:val="00D32F60"/>
    <w:rsid w:val="00D34F3F"/>
    <w:rsid w:val="00D54276"/>
    <w:rsid w:val="00D544EC"/>
    <w:rsid w:val="00D60B8A"/>
    <w:rsid w:val="00D63196"/>
    <w:rsid w:val="00D63643"/>
    <w:rsid w:val="00D670AF"/>
    <w:rsid w:val="00D71249"/>
    <w:rsid w:val="00D7480D"/>
    <w:rsid w:val="00D769C2"/>
    <w:rsid w:val="00D9024F"/>
    <w:rsid w:val="00D9360B"/>
    <w:rsid w:val="00DA5213"/>
    <w:rsid w:val="00DB29AC"/>
    <w:rsid w:val="00DB3204"/>
    <w:rsid w:val="00DB42D4"/>
    <w:rsid w:val="00DB630D"/>
    <w:rsid w:val="00DC0C77"/>
    <w:rsid w:val="00DC37E3"/>
    <w:rsid w:val="00DC5FE6"/>
    <w:rsid w:val="00DC696F"/>
    <w:rsid w:val="00DD45A9"/>
    <w:rsid w:val="00DD4A23"/>
    <w:rsid w:val="00DE1D97"/>
    <w:rsid w:val="00DF0CCF"/>
    <w:rsid w:val="00DF0D9C"/>
    <w:rsid w:val="00DF756B"/>
    <w:rsid w:val="00E01BA9"/>
    <w:rsid w:val="00E01DBF"/>
    <w:rsid w:val="00E023B1"/>
    <w:rsid w:val="00E04CC9"/>
    <w:rsid w:val="00E0584F"/>
    <w:rsid w:val="00E127F7"/>
    <w:rsid w:val="00E2523E"/>
    <w:rsid w:val="00E30291"/>
    <w:rsid w:val="00E32159"/>
    <w:rsid w:val="00E32719"/>
    <w:rsid w:val="00E3423E"/>
    <w:rsid w:val="00E50660"/>
    <w:rsid w:val="00E52B3E"/>
    <w:rsid w:val="00E60268"/>
    <w:rsid w:val="00E674DA"/>
    <w:rsid w:val="00E7337F"/>
    <w:rsid w:val="00E85848"/>
    <w:rsid w:val="00E91370"/>
    <w:rsid w:val="00E91CD2"/>
    <w:rsid w:val="00E937EC"/>
    <w:rsid w:val="00E948A4"/>
    <w:rsid w:val="00EA35BD"/>
    <w:rsid w:val="00EA3D11"/>
    <w:rsid w:val="00EB3679"/>
    <w:rsid w:val="00EC61AD"/>
    <w:rsid w:val="00ED4019"/>
    <w:rsid w:val="00EE39A3"/>
    <w:rsid w:val="00EF3B33"/>
    <w:rsid w:val="00F01850"/>
    <w:rsid w:val="00F13D05"/>
    <w:rsid w:val="00F24CC1"/>
    <w:rsid w:val="00F42F61"/>
    <w:rsid w:val="00F44194"/>
    <w:rsid w:val="00F4453C"/>
    <w:rsid w:val="00F46808"/>
    <w:rsid w:val="00F56A3B"/>
    <w:rsid w:val="00F57F13"/>
    <w:rsid w:val="00F66555"/>
    <w:rsid w:val="00F70D3B"/>
    <w:rsid w:val="00F744FA"/>
    <w:rsid w:val="00F92E44"/>
    <w:rsid w:val="00F976FE"/>
    <w:rsid w:val="00FC113B"/>
    <w:rsid w:val="00FE4F26"/>
    <w:rsid w:val="00FF1BF5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32DA5"/>
  <w15:chartTrackingRefBased/>
  <w15:docId w15:val="{F71E01F8-80FA-40B3-B8E2-9854C39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0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60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6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608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7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77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Li-Fang Kuo</dc:creator>
  <cp:keywords/>
  <dc:description/>
  <cp:lastModifiedBy>Li-Fang Kuo</cp:lastModifiedBy>
  <cp:revision>14</cp:revision>
  <cp:lastPrinted>2020-05-08T01:43:00Z</cp:lastPrinted>
  <dcterms:created xsi:type="dcterms:W3CDTF">2020-05-08T06:41:00Z</dcterms:created>
  <dcterms:modified xsi:type="dcterms:W3CDTF">2020-05-08T14:37:00Z</dcterms:modified>
</cp:coreProperties>
</file>